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A5" w:rsidRPr="006342A2" w:rsidRDefault="000341A5" w:rsidP="001F1FBF">
      <w:pPr>
        <w:pStyle w:val="76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Наказ Мініс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терства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соціальної політики України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09 січня 2023 року № 3</w:t>
      </w:r>
    </w:p>
    <w:p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>
        <w:rPr>
          <w:rFonts w:ascii="Times New Roman" w:hAnsi="Times New Roman"/>
          <w:w w:val="100"/>
          <w:sz w:val="20"/>
          <w:szCs w:val="20"/>
        </w:rPr>
        <w:t xml:space="preserve">                   </w:t>
      </w:r>
      <w:r w:rsidRPr="001F1FBF">
        <w:rPr>
          <w:w w:val="100"/>
          <w:sz w:val="20"/>
          <w:szCs w:val="20"/>
        </w:rPr>
        <w:t>(назва органу, до якого подається заява)</w:t>
      </w:r>
    </w:p>
    <w:p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</w:t>
      </w:r>
      <w:r>
        <w:rPr>
          <w:rFonts w:ascii="Times New Roman" w:hAnsi="Times New Roman" w:cs="Times New Roman"/>
          <w:w w:val="100"/>
          <w:sz w:val="20"/>
          <w:szCs w:val="20"/>
        </w:rPr>
        <w:t>сіб без громадянства -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/>
      </w:tblPr>
      <w:tblGrid>
        <w:gridCol w:w="1605"/>
        <w:gridCol w:w="1845"/>
        <w:gridCol w:w="1611"/>
        <w:gridCol w:w="2838"/>
        <w:gridCol w:w="2755"/>
      </w:tblGrid>
      <w:tr w:rsidR="000341A5" w:rsidRPr="006342A2" w:rsidTr="00B05EAA">
        <w:trPr>
          <w:trHeight w:val="60"/>
        </w:trPr>
        <w:tc>
          <w:tcPr>
            <w:tcW w:w="753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6" o:title=""/>
                </v:shape>
                <o:OLEObject Type="Embed" ProgID="Paint.Picture" ShapeID="_x0000_i1025" DrawAspect="Content" ObjectID="_1737874006" r:id="rId7"/>
              </w:object>
            </w:r>
          </w:p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18"/>
        <w:gridCol w:w="2501"/>
      </w:tblGrid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C726A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1. Державна допомога сім’ям з дітьми</w:t>
            </w: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3. Державна соціальна допомога особам з інвалідністю з дитинства та дітям з інвалідністю</w:t>
            </w: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з інвалідністю віком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А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Б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одинокими особами з інвалідністю з дитинства II і III груп, які за висновком лікарсько-консультативної комісії закладу охорони здоров’я потребують постійного стороннього догляду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до 6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від 6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4. Державна соціальна допомога особам, які не мають права на пенсію, та особам з інвалідністю</w:t>
            </w: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жінкам, яким присвоєно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священнослужителям, церковнослужителям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особам, які досягли віку, що дає право на призначення допомоги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дитині померлого годувальника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малозабезпеченим особам, які за висновком лікарсько-консультативної комісії закладу охорони здоров’я потребують постійного стороннього догляду (крім осіб з інвалідністю І групи)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Допомога на догляд малозабезпеченим особам з інвалідністю підгрупи А І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малозабезпеченим особам з інвалідністю підгрупи Б 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особам, які досягли 80-річного віку та за висновком лікарсько-консультативної комісії закладу охорони здоров’я потребують постійного стороннього догляду (крім осіб з інвалідністю внаслідок війни)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9. Компенсаційна виплата особі, яка здійснює догляд за особою з інвалідністю І групи або особою, яка досягла 80-річного віку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10.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11.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12.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13.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14.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15.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16.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_____аркушах.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53"/>
        <w:gridCol w:w="1638"/>
        <w:gridCol w:w="2048"/>
        <w:gridCol w:w="1502"/>
      </w:tblGrid>
      <w:tr w:rsidR="000341A5" w:rsidRPr="006342A2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0341A5" w:rsidRPr="001F1FBF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0341A5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F71FCF">
        <w:rPr>
          <w:rFonts w:ascii="Times New Roman" w:hAnsi="Times New Roman" w:cs="Times New Roman"/>
          <w:sz w:val="20"/>
          <w:szCs w:val="20"/>
          <w:lang w:val="ru-RU" w:eastAsia="ru-RU"/>
        </w:rPr>
        <w:pict>
          <v:shape id="_x0000_i1026" type="#_x0000_t75" style="width:33.75pt;height:23.25pt">
            <v:imagedata r:id="rId8" o:title=""/>
          </v:shape>
        </w:pict>
      </w:r>
    </w:p>
    <w:p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0341A5" w:rsidRPr="006342A2" w:rsidRDefault="000341A5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i/>
                <w:iCs/>
                <w:w w:val="100"/>
                <w:sz w:val="24"/>
                <w:szCs w:val="24"/>
              </w:rPr>
              <w:t>Заповнюється працівником управління соціального захисту населення / виконавчого органу сільської, селищної, міської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Ознайомився(лась)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A978CD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та підпис)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</w:tr>
    </w:tbl>
    <w:p w:rsidR="000341A5" w:rsidRPr="00D231C3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  <w:r>
        <w:rPr>
          <w:rFonts w:ascii="Times New Roman" w:hAnsi="Times New Roman" w:cs="Times New Roman"/>
          <w:w w:val="100"/>
          <w:sz w:val="16"/>
          <w:szCs w:val="16"/>
        </w:rPr>
        <w:t xml:space="preserve">   </w:t>
      </w:r>
    </w:p>
    <w:p w:rsidR="000341A5" w:rsidRPr="00DA224E" w:rsidRDefault="000341A5" w:rsidP="00D231C3">
      <w:pPr>
        <w:pStyle w:val="Ch60"/>
        <w:spacing w:before="0"/>
        <w:ind w:left="284" w:right="284"/>
        <w:rPr>
          <w:rFonts w:ascii="Times New Roman" w:hAnsi="Times New Roman" w:cs="Times New Roman"/>
          <w:w w:val="100"/>
          <w:sz w:val="24"/>
          <w:szCs w:val="24"/>
        </w:rPr>
      </w:pPr>
      <w:r w:rsidRPr="00DA224E">
        <w:rPr>
          <w:w w:val="100"/>
          <w:sz w:val="24"/>
          <w:szCs w:val="24"/>
        </w:rPr>
        <w:t>Генеральний директор Директорату</w:t>
      </w:r>
      <w:r w:rsidRPr="00DA224E">
        <w:rPr>
          <w:w w:val="100"/>
          <w:sz w:val="24"/>
          <w:szCs w:val="24"/>
        </w:rPr>
        <w:br/>
        <w:t>адресної соціальної підтримки населення</w:t>
      </w:r>
      <w:r w:rsidRPr="00DA224E">
        <w:rPr>
          <w:w w:val="100"/>
          <w:sz w:val="24"/>
          <w:szCs w:val="24"/>
        </w:rPr>
        <w:br/>
        <w:t xml:space="preserve">та розвитку соціального інспектування                                  </w:t>
      </w:r>
      <w:r>
        <w:rPr>
          <w:rFonts w:ascii="Times New Roman" w:hAnsi="Times New Roman"/>
          <w:w w:val="100"/>
          <w:sz w:val="24"/>
          <w:szCs w:val="24"/>
        </w:rPr>
        <w:t xml:space="preserve">   </w:t>
      </w:r>
      <w:r w:rsidRPr="00DA224E">
        <w:rPr>
          <w:w w:val="100"/>
          <w:sz w:val="24"/>
          <w:szCs w:val="24"/>
        </w:rPr>
        <w:t xml:space="preserve">   Надія РЯЗАНОВА</w:t>
      </w:r>
    </w:p>
    <w:sectPr w:rsidR="000341A5" w:rsidRPr="00DA224E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A5" w:rsidRDefault="000341A5">
      <w:r>
        <w:separator/>
      </w:r>
    </w:p>
  </w:endnote>
  <w:endnote w:type="continuationSeparator" w:id="0">
    <w:p w:rsidR="000341A5" w:rsidRDefault="00034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A5" w:rsidRDefault="000341A5">
      <w:r>
        <w:separator/>
      </w:r>
    </w:p>
  </w:footnote>
  <w:footnote w:type="continuationSeparator" w:id="0">
    <w:p w:rsidR="000341A5" w:rsidRDefault="00034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FBF"/>
    <w:rsid w:val="00026CA0"/>
    <w:rsid w:val="000341A5"/>
    <w:rsid w:val="000F2E23"/>
    <w:rsid w:val="000F79AF"/>
    <w:rsid w:val="00167958"/>
    <w:rsid w:val="00182C2B"/>
    <w:rsid w:val="001A759D"/>
    <w:rsid w:val="001C79D5"/>
    <w:rsid w:val="001D2BC0"/>
    <w:rsid w:val="001F1FBF"/>
    <w:rsid w:val="00224126"/>
    <w:rsid w:val="00254C12"/>
    <w:rsid w:val="00276A08"/>
    <w:rsid w:val="00292AD1"/>
    <w:rsid w:val="003A0C83"/>
    <w:rsid w:val="003B5C21"/>
    <w:rsid w:val="003D1AB9"/>
    <w:rsid w:val="00400C9A"/>
    <w:rsid w:val="00403299"/>
    <w:rsid w:val="004A5A80"/>
    <w:rsid w:val="004E4797"/>
    <w:rsid w:val="005D7C1B"/>
    <w:rsid w:val="006256F4"/>
    <w:rsid w:val="006342A2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1013"/>
    <w:rsid w:val="00A868BA"/>
    <w:rsid w:val="00A978CD"/>
    <w:rsid w:val="00B05EAA"/>
    <w:rsid w:val="00B327DB"/>
    <w:rsid w:val="00BD7521"/>
    <w:rsid w:val="00C726A3"/>
    <w:rsid w:val="00CA29B3"/>
    <w:rsid w:val="00CA7C2B"/>
    <w:rsid w:val="00CC666A"/>
    <w:rsid w:val="00CE4CE2"/>
    <w:rsid w:val="00D231C3"/>
    <w:rsid w:val="00DA224E"/>
    <w:rsid w:val="00DB56D8"/>
    <w:rsid w:val="00E12E9D"/>
    <w:rsid w:val="00E275C9"/>
    <w:rsid w:val="00E85077"/>
    <w:rsid w:val="00EB7F93"/>
    <w:rsid w:val="00EC7383"/>
    <w:rsid w:val="00F71FCF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Normal"/>
    <w:next w:val="Normal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Normal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Normal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Normal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Normal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FootnoteText">
    <w:name w:val="footnote text"/>
    <w:basedOn w:val="Normal"/>
    <w:link w:val="FootnoteTextChar"/>
    <w:uiPriority w:val="99"/>
    <w:semiHidden/>
    <w:rsid w:val="00B05E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520</TotalTime>
  <Pages>5</Pages>
  <Words>1902</Words>
  <Characters>10846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2023-02-13T10:53:00Z</dcterms:created>
  <dcterms:modified xsi:type="dcterms:W3CDTF">2023-02-14T08:00:00Z</dcterms:modified>
</cp:coreProperties>
</file>